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464445"/>
          <w:sz w:val="21"/>
          <w:szCs w:val="21"/>
        </w:rPr>
      </w:pPr>
      <w:r>
        <w:rPr>
          <w:rFonts w:hint="eastAsia" w:ascii="宋体" w:hAnsi="宋体" w:eastAsia="宋体" w:cs="宋体"/>
          <w:i w:val="0"/>
          <w:caps w:val="0"/>
          <w:color w:val="464445"/>
          <w:spacing w:val="0"/>
          <w:sz w:val="21"/>
          <w:szCs w:val="21"/>
          <w:bdr w:val="none" w:color="auto" w:sz="0" w:space="0"/>
          <w:shd w:val="clear" w:fill="FFFFFF"/>
        </w:rPr>
        <w:t>中华人民共和国物权法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val="0"/>
          <w:i w:val="0"/>
          <w:caps w:val="0"/>
          <w:color w:val="464445"/>
          <w:spacing w:val="0"/>
          <w:sz w:val="21"/>
          <w:szCs w:val="21"/>
          <w:shd w:val="clear" w:fill="FFFFFF"/>
        </w:rPr>
      </w:pPr>
      <w:r>
        <w:rPr>
          <w:rFonts w:hint="eastAsia" w:ascii="宋体" w:hAnsi="宋体" w:eastAsia="宋体" w:cs="宋体"/>
          <w:b w:val="0"/>
          <w:i w:val="0"/>
          <w:caps w:val="0"/>
          <w:color w:val="464445"/>
          <w:spacing w:val="0"/>
          <w:sz w:val="21"/>
          <w:szCs w:val="21"/>
          <w:u w:val="none"/>
          <w:bdr w:val="none" w:color="auto" w:sz="0" w:space="0"/>
          <w:shd w:val="clear" w:fill="FFFFFF"/>
        </w:rPr>
        <w:fldChar w:fldCharType="begin"/>
      </w:r>
      <w:r>
        <w:rPr>
          <w:rFonts w:hint="eastAsia" w:ascii="宋体" w:hAnsi="宋体" w:eastAsia="宋体" w:cs="宋体"/>
          <w:b w:val="0"/>
          <w:i w:val="0"/>
          <w:caps w:val="0"/>
          <w:color w:val="464445"/>
          <w:spacing w:val="0"/>
          <w:sz w:val="21"/>
          <w:szCs w:val="21"/>
          <w:u w:val="none"/>
          <w:bdr w:val="none" w:color="auto" w:sz="0" w:space="0"/>
          <w:shd w:val="clear" w:fill="FFFFFF"/>
        </w:rPr>
        <w:instrText xml:space="preserve"> HYPERLINK "http://www.law-lib.com/law/lawml.asp?bbdw=%C8%AB%B9%FA%C8%CB%C3%F1%B4%FA%B1%ED%B4%F3%BB%E1" </w:instrText>
      </w:r>
      <w:r>
        <w:rPr>
          <w:rFonts w:hint="eastAsia" w:ascii="宋体" w:hAnsi="宋体" w:eastAsia="宋体" w:cs="宋体"/>
          <w:b w:val="0"/>
          <w:i w:val="0"/>
          <w:caps w:val="0"/>
          <w:color w:val="464445"/>
          <w:spacing w:val="0"/>
          <w:sz w:val="21"/>
          <w:szCs w:val="21"/>
          <w:u w:val="none"/>
          <w:bdr w:val="none" w:color="auto" w:sz="0" w:space="0"/>
          <w:shd w:val="clear" w:fill="FFFFFF"/>
        </w:rPr>
        <w:fldChar w:fldCharType="separate"/>
      </w:r>
      <w:r>
        <w:rPr>
          <w:rStyle w:val="4"/>
          <w:rFonts w:hint="eastAsia" w:ascii="宋体" w:hAnsi="宋体" w:eastAsia="宋体" w:cs="宋体"/>
          <w:b w:val="0"/>
          <w:i w:val="0"/>
          <w:caps w:val="0"/>
          <w:color w:val="464445"/>
          <w:spacing w:val="0"/>
          <w:sz w:val="21"/>
          <w:szCs w:val="21"/>
          <w:u w:val="none"/>
          <w:bdr w:val="none" w:color="auto" w:sz="0" w:space="0"/>
          <w:shd w:val="clear" w:fill="FFFFFF"/>
        </w:rPr>
        <w:t>全国人民代表大会</w:t>
      </w:r>
      <w:r>
        <w:rPr>
          <w:rFonts w:hint="eastAsia" w:ascii="宋体" w:hAnsi="宋体" w:eastAsia="宋体" w:cs="宋体"/>
          <w:b w:val="0"/>
          <w:i w:val="0"/>
          <w:caps w:val="0"/>
          <w:color w:val="464445"/>
          <w:spacing w:val="0"/>
          <w:sz w:val="21"/>
          <w:szCs w:val="21"/>
          <w:u w:val="none"/>
          <w:bdr w:val="none" w:color="auto" w:sz="0" w:space="0"/>
          <w:shd w:val="clear" w:fill="FFFFFF"/>
        </w:rPr>
        <w:fldChar w:fldCharType="end"/>
      </w:r>
      <w:bookmarkStart w:id="0" w:name="_GoBack"/>
      <w:bookmarkEnd w:id="0"/>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中华人民共和国主席令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 六十二 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《中华人民共和国物权法》已由中华人民共和国第十届全国人民代表大会第五次会议于2007年3月16日通过，现予公布，自2007年10月1日起施行。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xml:space="preserve">　　　　　　　　　　　　　　　　　　　 </w:t>
      </w:r>
      <w:r>
        <w:rPr>
          <w:rFonts w:hint="eastAsia" w:ascii="宋体" w:hAnsi="宋体" w:eastAsia="宋体" w:cs="宋体"/>
          <w:b w:val="0"/>
          <w:i w:val="0"/>
          <w:caps w:val="0"/>
          <w:color w:val="464445"/>
          <w:spacing w:val="0"/>
          <w:sz w:val="21"/>
          <w:szCs w:val="21"/>
          <w:shd w:val="clear" w:fill="FFFFFF"/>
          <w:lang w:val="en-US" w:eastAsia="zh-CN"/>
        </w:rPr>
        <w:t xml:space="preserve"> </w:t>
      </w:r>
      <w:r>
        <w:rPr>
          <w:rFonts w:hint="eastAsia" w:ascii="宋体" w:hAnsi="宋体" w:eastAsia="宋体" w:cs="宋体"/>
          <w:b w:val="0"/>
          <w:i w:val="0"/>
          <w:caps w:val="0"/>
          <w:color w:val="464445"/>
          <w:spacing w:val="0"/>
          <w:sz w:val="21"/>
          <w:szCs w:val="21"/>
          <w:shd w:val="clear" w:fill="FFFFFF"/>
        </w:rPr>
        <w:t>　 中华人民共和国主席　胡锦涛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2007年3月16日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中华人民共和国物权法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（2007年3月16日第十届全国人民代表大会第五次会议通过）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目　　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第一编　总　　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第一章　基本原则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第二章　物权的设立、变更、转让和消灭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第一节　不动产登记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第二节　动产交付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第三节　其他规定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第三章　物权的保护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第二编　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第五章　国家所有权和集体所有权、私人所有权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第六章　业主的建筑物区分所有权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第七章　相邻关系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第八章　共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第九章　所有权取得的特别规定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第三编　用益物权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第十一章　土地承包经营权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第十二章　建设用地使用权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第十三章　宅基地使用权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第十四章　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第四编　担保物权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第十五章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第十六章　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第一节　一般抵押权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第二节　最高额抵押权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第十七章　质　　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第一节　动产质权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第二节　权利质权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第十八章　留置权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第五编　占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第十九章　占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附　　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8"/>
          <w:szCs w:val="28"/>
          <w:shd w:val="clear" w:fill="FFFFFF"/>
        </w:rPr>
        <w:t>第一编　总　　则</w:t>
      </w:r>
      <w:r>
        <w:rPr>
          <w:rFonts w:hint="eastAsia" w:ascii="宋体" w:hAnsi="宋体" w:eastAsia="宋体" w:cs="宋体"/>
          <w:b w:val="0"/>
          <w:i w:val="0"/>
          <w:caps w:val="0"/>
          <w:color w:val="464445"/>
          <w:spacing w:val="0"/>
          <w:sz w:val="28"/>
          <w:szCs w:val="28"/>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第一章　基本原则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第一条　为了维护国家基本经济制度，维护社会主义市场经济秩序，明确物的归属，发挥物的效用，保护权利人的物权，根据宪法，制定本法。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第二条　因物的归属和利用而产生的民事关系，适用本法。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本法所称物，包括不动产和动产。法律规定权利作为物权客体的，依照其规定。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本法所称物权，是指权利人依法对特定的物享有直接支配和排他的权利，包括所有权、用益物权和担保物权。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第三条　国家在社会主义初级阶段，坚持公有制为主体、多种所有制经济共同发展的基本经济制度。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国家巩固和发展公有制经济，鼓励、支持和引导非公有制经济的发展。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国家实行社会主义市场经济，保障一切市场主体的平等法律地位和发展权利。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第四条　国家、集体、私人的物权和其他权利人的物权受法律保护，任何单位和个人不得侵犯。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第五条　物权的种类和内容，由法律规定。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第六条　不动产物权的设立、变更、转让和消灭，应当依照法律规定登记。动产物权的设立和转让，应当依照法律规定交付。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第七条　物权的取得和行使，应当遵守法律，尊重社会公德，不得损害公共利益和他人合法权益。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第八条　其他相关法律对物权另有特别规定的，依照其规定。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第二章　物权的设立、变更、转让和消灭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不动产登记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第九条　不动产物权的设立、变更、转让和消灭，经依法登记，发生效力；未经登记，不发生效力，但法律另有规定的除外。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依法属于国家所有的自然资源，所有权可以不登记。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第十条　不动产登记，由不动产所在地的登记机构办理。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国家对不动产实行统一登记制度。统一登记的范围、登记机构和登记办法，由法律、行政法规规定。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第十一条　当事人申请登记，应当根据不同登记事项提供权属证明和不动产界址、面积等必要材料。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第十二条　登记机构应当履行下列职责：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（一）查验申请人提供的权属证明和其他必要材料；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（二）就有关登记事项询问申请人；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（三）如实、及时登记有关事项；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（四）法律、行政法规规定的其他职责。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申请登记的不动产的有关情况需要进一步证明的，登记机构可以要求申请人补充材料，必要时可以实地查看。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第十三条　登记机构不得有下列行为：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（一）要求对不动产进行评估；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（二）以年检等名义进行重复登记；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（三）超出登记职责范围的其他行为。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第十四条　不动产物权的设立、变更、转让和消灭，依照法律规定应当登记的，自记载于不动产登记簿时发生效力。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第十五条　当事人之间订立有关设立、变更、转让和消灭不动产物权的合同，除法律另有规定或者合同另有约定外，自合同成立时生效；未办理物权登记的，不影响合同效力。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第十六条　不动产登记簿是物权归属和内容的根据。不动产登记簿由登记机构管理。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第十七条　不动产权属证书是权利人享有该不动产物权的证明。不动产权属证书记载的事项，应当与不动产登记簿一致；记载不一致的，除有证据证明不动产登记簿确有错误外，以不动产登记簿为准。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第十八条　权利人、利害关系人可以申请查询、复制登记资料，登记机构应当提供。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第十九条　权利人、利害关系人认为不动产登记簿记载的事项错误的，可以申请更正登记。不动产登记簿记载的权利人书面同意更正或者有证据证明登记确有错误的，登记机构应当予以更正。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第二十条　当事人签订买卖房屋或者其他不动产物权的协议，为保障将来实现物权，按照约定可以向登记机构申请预告登记。预告登记后，未经预告登记的权利人同意，处分该不动产的，不发生物权效力。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预告登记后，债权消灭或者自能够进行不动产登记之日起三个月内未申请登记的，预告登记失效。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第二十一条　当事人提供虚假材料申请登记，给他人造成损害的，应当承担赔偿责任。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因登记错误，给他人造成损害的，登记机构应当承担赔偿责任。登记机构赔偿后，可以向造成登记错误的人追偿。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第二十二条　不动产登记费按件收取，不得按照不动产的面积、体积或者价款的比例收取。具体收费标准由国务院有关部门会同价格主管部门规定。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动产交付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第二十三条　动产物权的设立和转让，自交付时发生效力，但法律另有规定的除外。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第二十四条　船舶、航空器和机动车等物权的设立、变更、转让和消灭，未经登记，不得对抗善意第三人。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第二十五条　动产物权设立和转让前，权利人已经依法占有该动产的，物权自法律行为生效时发生效力。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第二十六条　动产物权设立和转让前，第三人依法占有该动产的，负有交付义务的人可以通过转让请求第三人返还原物的权利代替交付。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第二十七条　动产物权转让时，双方又约定由出让人继续占有该动产的，物权自该约定生效时发生效力。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第三节　其他规定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第二十八条　因人民法院、仲裁委员会的法律文书或者人民政府的征收决定等，导致物权设立、变更、转让或者消灭的，自法律文书或者人民政府的征收决定等生效时发生效力。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第二十九条　因继承或者受遗赠取得物权的，自继承或者受遗赠开始时发生效力。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第三十条　因合法建造、拆除房屋等事实行为设立或者消灭物权的，自事实行为成就时发生效力。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第三十一条　依照本法第二十八条至第三十条规定享有不动产物权的，处分该物权时，依照法律规定需要办理登记的，未经登记，不发生物权效力。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第三章　物权的保护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第三十二条　物权受到侵害的，权利人可以通过和解、调解、仲裁、诉讼等途径解决。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第三十三条　因物权的归属、内容发生争议的，利害关系人可以请求确认权利。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第三十四条　无权占有不动产或者动产的，权利人可以请求返还原物。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第三十五条　妨害物权或者可能妨害物权的，权利人可以请求排除妨害或者消除危险。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第三十六条　造成不动产或者动产毁损的，权利人可以请求修理、重作、更换或者恢复原状。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第三十七条　侵害物权，造成权利人损害的，权利人可以请求损害赔偿，也可以请求承担其他民事责任。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第三十八条　本章规定的物权保护方式，可以单独适用，也可以根据权利被侵害的情形合并适用。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侵害物权，除承担民事责任外，违反行政管理规定的，依法承担行政责任；构成犯罪的，依法追究刑事责任。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第二编　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第四章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第三十九条　所有权人对自己的不动产或者动产，依法享有占有、使用、收益和处分的权利。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第四十条　所有权人有权在自己的不动产或者动产上设立用益物权和担保物权。用益物权人、担保物权人行使权利，不得损害所有权人的权益。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第四十一条　法律规定专属于国家所有的不动产和动产，任何单位和个人不能取得所有权。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第四十二条　为了公共利益的需要，依照法律规定的权限和程序可以征收集体所有的土地和单位、个人的房屋及其他不动产。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征收集体所有的土地，应当依法足额支付土地补偿费、安置补助费、地上附着物和青苗的补偿费等费用，安排被征地农民的社会保障费用，保障被征地农民的生活，维护被征地农民的合法权益。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征收单位、个人的房屋及其他不动产，应当依法给予拆迁补偿，维护被征收人的合法权益；征收个人住宅的，还应当保障被征收人的居住条件。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任何单位和个人不得贪污、挪用、私分、截留、拖欠征收补偿费等费用。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第四十三条　国家对耕地实行特殊保护，严格限制农用地转为建设用地，控制建设用地总量。不得违反法律规定的权限和程序征收集体所有的土地。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第四十四条　因抢险、救灾等紧急需要，依照法律规定的权限和程序可以征用单位、个人的不动产或者动产。被征用的不动产或者动产使用后，应当返还被征用人。单位、个人的不动产或者动产被征用或者征用后毁损、灭失的，应当给予补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第五章　国家所有权和集体所有权、私人所有权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第四十五条　法律规定属于国家所有的财产，属于国家所有即全民所有。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国有财产由国务院代表国家行使所有权；法律另有规定的，依照其规定。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第四十六条　矿藏、水流、海域属于国家所有。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第四十七条　城市的土地，属于国家所有。法律规定属于国家所有的农村和城市郊区的土地，属于国家所有。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第四十八条　森林、山岭、草原、荒地、滩涂等自然资源，属于国家所有，但法律规定属于集体所有的除外。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第四十九条　法律规定属于国家所有的野生动植物资源，属于国家所有。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第五十条　无线电频谱资源属于国家所有。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第五十一条　法律规定属于国家所有的文物，属于国家所有。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第五十二条　国防资产属于国家所有。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铁路、公路、电力设施、电信设施和油气管道等基础设施，依照法律规定为国家所有的，属于国家所有。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第五十三条　国家机关对其直接支配的不动产和动产，享有占有、使用以及依照法律和国务院的有关规定处分的权利。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第五十四条　国家举办的事业单位对其直接支配的不动产和动产，享有占有、使用以及依照法律和国务院的有关规定收益、处分的权利。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第五十五条　国家出资的企业，由国务院、地方人民政府依照法律、行政法规规定分别代表国家履行出资人职责，享有出资人权益。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第五十六条　国家所有的财产受法律保护，禁止任何单位和个人侵占、哄抢、私分、截留、破坏。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第五十七条　履行国有财产管理、监督职责的机构及其工作人员，应当依法加强对国有财产的管理、监督，促进国有财产保值增值，防止国有财产损失；滥用职权，玩忽职守，造成国有财产损失的，应当依法承担法律责任。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违反国有财产管理规定，在企业改制、合并分立、关联交易等过程中，低价转让、合谋私分、擅自担保或者以其他方式造成国有财产损失的，应当依法承担法律责任。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第五十八条　集体所有的不动产和动产包括：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（一）法律规定属于集体所有的土地和森林、山岭、草原、荒地、滩涂；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（二）集体所有的建筑物、生产设施、农田水利设施；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（三）集体所有的教育、科学、文化、卫生、体育等设施；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（四）集体所有的其他不动产和动产。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第五十九条　农民集体所有的不动产和动产，属于本集体成员集体所有。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下列事项应当依照法定程序经本集体成员决定：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（一）土地承包方案以及将土地发包给本集体以外的单位或者个人承包；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（二）个别土地承包经营权人之间承包地的调整；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（三）土地补偿费等费用的使用、分配办法；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（四）集体出资的企业的所有权变动等事项；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（五）法律规定的其他事项。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第六十条　对于集体所有的土地和森林、山岭、草原、荒地、滩涂等，依照下列规定行使所有权：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（一）属于村农民集体所有的，由村集体经济组织或者村民委员会代表集体行使所有权；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（二）分别属于村内两个以上农民集体所有的，由村内各该集体经济组织或者村民小组代表集体行使所有权；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（三）属于乡镇农民集体所有的，由乡镇集体经济组织代表集体行使所有权。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第六十一条　城镇集体所有的不动产和动产，依照法律、行政法规的规定由本集体享有占有、使用、收益和处分的权利。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第六十二条　集体经济组织或者村民委员会、村民小组应当依照法律、行政法规以及章程、村规民约向本集体成员公布集体财产的状况。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第六十三条　集体所有的财产受法律保护，禁止任何单位和个人侵占、哄抢、私分、破坏。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集体经济组织、村民委员会或者其负责人作出的决定侵害集体成员合法权益的，受侵害的集体成员可以请求人民法院予以撤销。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第六十四条　私人对其合法的收入、房屋、生活用品、生产工具、原材料等不动产和动产享有所有权。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第六十五条　私人合法的储蓄、投资及其收益受法律保护。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国家依照法律规定保护私人的继承权及其他合法权益。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第六十六条　私人的合法财产受法律保护，禁止任何单位和个人侵占、哄抢、破坏。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第六十七条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第六十八条　企业法人对其不动产和动产依照法律、行政法规以及章程享有占有、使用、收益和处分的权利。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企业法人以外的法人，对其不动产和动产的权利，适用有关法律、行政法规以及章程的规定。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第六十九条　社会团体依法所有的不动产和动产，受法律保护。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第六章　业主的建筑物区分所有权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第七十条　业主对建筑物内的住宅、经营性用房等专有部分享有所有权，对专有部分以外的共有部分享有共有和共同管理的权利。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第七十一条　业主对其建筑物专有部分享有占有、使用、收益和处分的权利。业主行使权利不得危及建筑物的安全，不得损害其他业主的合法权益。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第七十二条　业主对建筑物专有部分以外的共有部分，享有权利，承担义务；不得以放弃权利不履行义务。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业主转让建筑物内的住宅、经营性用房，其对共有部分享有的共有和共同管理的权利一并转让。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第七十三条　建筑区划内的道路，属于业主共有，但属于城镇公共道路的除外。建筑区划内的绿地，属于业主共有，但属于城镇公共绿地或者明示属于个人的除外。建筑区划内的其他公共场所、公用设施和物业服务用房，属于业主共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第七十四条　建筑区划内，规划用于停放汽车的车位、车库应当首先满足业主的需要。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建筑区划内，规划用于停放汽车的车位、车库的归属，由当事人通过出售、附赠或者出租等方式约定。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占用业主共有的道路或者其他场地用于停放汽车的车位，属于业主共有。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第七十五条　业主可以设立业主大会，选举业主委员会。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地方人民政府有关部门应当对设立业主大会和选举业主委员会给予指导和协助。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第七十六条　下列事项由业主共同决定：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（一）制定和修改业主大会议事规则；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（二）制定和修改建筑物及其附属设施的管理规约；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（三）选举业主委员会或者更换业主委员会成员；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（四）选聘和解聘物业服务企业或者其他管理人；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（五）筹集和使用建筑物及其附属设施的维修资金；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（六）改建、重建建筑物及其附属设施；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（七）有关共有和共同管理权利的其他重大事项。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第七十七条　业主不得违反法律、法规以及管理规约，将住宅改变为经营性用房。业主将住宅改变为经营性用房的，除遵守法律、法规以及管理规约外，应当经有利害关系的业主同意。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第七十八条　业主大会或者业主委员会的决定，对业主具有约束力。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业主大会或者业主委员会作出的决定侵害业主合法权益的，受侵害的业主可以请求人民法院予以撤销。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第七十九条　建筑物及其附属设施的维修资金，属于业主共有。经业主共同决定，可以用于电梯、水箱等共有部分的维修。维修资金的筹集、使用情况应当公布。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第八十条　建筑物及其附属设施的费用分摊、收益分配等事项，有约定的，按照约定；没有约定或者约定不明确的，按照业主专有部分占建筑物总面积的比例确定。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第八十一条　业主可以自行管理建筑物及其附属设施，也可以委托物业服务企业或者其他管理人管理。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对建设单位聘请的物业服务企业或者其他管理人，业主有权依法更换。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第八十二条　物业服务企业或者其他管理人根据业主的委托管理建筑区划内的建筑物及其附属设施，并接受业主的监督。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第八十三条　业主应当遵守法律、法规以及管理规约。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第七章　相邻关系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第八十四条　不动产的相邻权利人应当按照有利生产、方便生活、团结互助、公平合理的原则，正确处理相邻关系。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第八十五条　法律、法规对处理相邻关系有规定的，依照其规定；法律、法规没有规定的，可以按照当地习惯。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第八十六条　不动产权利人应当为相邻权利人用水、排水提供必要的便利。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对自然流水的利用，应当在不动产的相邻权利人之间合理分配。对自然流水的排放，应当尊重自然流向。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第八十七条　不动产权利人对相邻权利人因通行等必须利用其土地的，应当提供必要的便利。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第八十八条　不动产权利人因建造、修缮建筑物以及铺设电线、电缆、水管、暖气和燃气管线等必须利用相邻土地、建筑物的，该土地、建筑物的权利人应当提供必要的便利。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第八十九条　建造建筑物，不得违反国家有关工程建设标准，妨碍相邻建筑物的通风、采光和日照。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第九十条　不动产权利人不得违反国家规定弃置固体废物，排放大气污染物、水污染物、噪声、光、电磁波辐射等有害物质。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第九十一条　不动产权利人挖掘土地、建造建筑物、铺设管线以及安装设备等，不得危及相邻不动产的安全。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第九十二条　不动产权利人因用水、排水、通行、铺设管线等利用相邻不动产的，应当尽量避免对相邻的不动产权利人造成损害；造成损害的，应当给予赔偿。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第八章　共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第九十三条　不动产或者动产可以由两个以上单位、个人共有。共有包括按份共有和共同共有。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第九十四条　按份共有人对共有的不动产或者动产按照其份额享有所有权。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第九十五条　共同共有人对共有的不动产或者动产共同享有所有权。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第九十六条　共有人按照约定管理共有的不动产或者动产；没有约定或者约定不明确的，各共有人都有管理的权利和义务。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第九十七条　处分共有的不动产或者动产以及对共有的不动产或者动产作重大修缮的，应当经占份额三分之二以上的按份共有人或者全体共同共有人同意，但共有人之间另有约定的除外。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第九十八条　对共有物的管理费用以及其他负担，有约定的，按照约定；没有约定或者约定不明确的，按份共有人按照其份额负担，共同共有人共同负担。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第九十九条　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第一百条　共有人可以协商确定分割方式。达不成协议，共有的不动产或者动产可以分割并且不会因分割减损价值的，应当对实物予以分割；难以分割或者因分割会减损价值的，应当对折价或者拍卖、变卖取得的价款予以分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共有人分割所得的不动产或者动产有瑕疵的，其他共有人应当分担损失。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第一百零一条　按份共有人可以转让其享有的共有的不动产或者动产份额。其他共有人在同等条件下享有优先购买的权利。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第一百零二条　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第一百零三条　共有人对共有的不动产或者动产没有约定为按份共有或者共同共有，或者约定不明确的，除共有人具有家庭关系等外，视为按份共有。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第一百零四条　按份共有人对共有的不动产或者动产享有的份额，没有约定或者约定不明确的，按照出资额确定；不能确定出资额的，视为等额享有。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第一百零五条　两个以上单位、个人共同享有用益物权、担保物权的，参照本章规定。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第九章　所有权取得的特别规定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第一百零六条　无处分权人将不动产或者动产转让给受让人的，所有权人有权追回；除法律另有规定外，符合下列情形的，受让人取得该不动产或者动产的所有权：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（一）受让人受让该不动产或者动产时是善意的；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（二）以合理的价格转让；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（三）转让的不动产或者动产依照法律规定应当登记的已经登记，不需要登记的已经交付给受让人。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受让人依照前款规定取得不动产或者动产的所有权的，原所有权人有权向无处分权人请求赔偿损失。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当事人善意取得其他物权的，参照前两款规定。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第一百零八条　善意受让人取得动产后，该动产上的原有权利消灭，但善意受让人在受让时知道或者应当知道该权利的除外。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第一百零九条　拾得遗失物，应当返还权利人。拾得人应当及时通知权利人领取，或者送交公安等有关部门。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第一百一十条　有关部门收到遗失物，知道权利人的，应当及时通知其领取；不知道的，应当及时发布招领公告。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第一百一十一条　拾得人在遗失物送交有关部门前，有关部门在遗失物被领取前，应当妥善保管遗失物。因故意或者重大过失致使遗失物毁损、灭失的，应当承担民事责任。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第一百一十二条　权利人领取遗失物时，应当向拾得人或者有关部门支付保管遗失物等支出的必要费用。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权利人悬赏寻找遗失物的，领取遗失物时应当按照承诺履行义务。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拾得人侵占遗失物的，无权请求保管遗失物等支出的费用，也无权请求权利人按照承诺履行义务。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第一百一十三条　遗失物自发布招领公告之日起六个月内无人认领的，归国家所有。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第一百一十四条　拾得漂流物、发现埋藏物或者隐藏物的，参照拾得遗失物的有关规定。文物保护法等法律另有规定的，依照其规定。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第一百一十五条　主物转让的，从物随主物转让，但当事人另有约定的除外。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第一百一十六条　天然孳息，由所有权人取得；既有所有权人又有用益物权人的，由用益物权人取得。当事人另有约定的，按照约定。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法定孳息，当事人有约定的，按照约定取得；没有约定或者约定不明确的，按照交易习惯取得。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8"/>
          <w:szCs w:val="28"/>
          <w:shd w:val="clear" w:fill="FFFFFF"/>
        </w:rPr>
        <w:t>第三编　用益物权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第一百一十七条　用益物权人对他人所有的不动产或者动产，依法享有占有、使用和收益的权利。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第一百一十八条　国家所有或者国家所有由集体使用以及法律规定属于集体所有的自然资源，单位、个人依法可以占有、使用和收益。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第一百一十九条　国家实行自然资源有偿使用制度，但法律另有规定的除外。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第一百二十条　用益物权人行使权利，应当遵守法律有关保护和合理开发利用资源的规定。所有权人不得干涉用益物权人行使权利。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第一百二十一条　因不动产或者动产被征收、征用致使用益物权消灭或者影响用益物权行使的，用益物权人有权依照本法第四十二条、第四十四条的规定获得相应补偿。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第一百二十二条　依法取得的海域使用权受法律保护。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第一百二十三条　依法取得的探矿权、采矿权、取水权和使用水域、滩涂从事养殖、捕捞的权利受法律保护。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第十一章　土地承包经营权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第一百二十四条　农村集体经济组织实行家庭承包经营为基础、统分结合的双层经营体制。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农民集体所有和国家所有由农民集体使用的耕地、林地、草地以及其他用于农业的土地，依法实行土地承包经营制度。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第一百二十五条　土地承包经营权人依法对其承包经营的耕地、林地、草地等享有占有、使用和收益的权利，有权从事种植业、林业、畜牧业等农业生产。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第一百二十六条　耕地的承包期为三十年。草地的承包期为三十年至五十年。林地的承包期为三十年至七十年；特殊林木的林地承包期，经国务院林业行政主管部门批准可以延长。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前款规定的承包期届满，由土地承包经营权人按照国家有关规定继续承包。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第一百二十七条　土地承包经营权自土地承包经营权合同生效时设立。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县级以上地方人民政府应当向土地承包经营权人发放土地承包经营权证、林权证、草原使用权证，并登记造册，确认土地承包经营权。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第一百二十八条　土地承包经营权人依照农村土地承包法的规定，有权将土地承包经营权采取转包、互换、转让等方式流转。流转的期限不得超过承包期的剩余期限。未经依法批准，不得将承包地用于非农建设。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第一百二十九条　土地承包经营权人将土地承包经营权互换、转让，当事人要求登记的，应当向县级以上地方人民政府申请土地承包经营权变更登记；未经登记，不得对抗善意第三人。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第一百三十条　承包期内发包人不得调整承包地。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因自然灾害严重毁损承包地等特殊情形，需要适当调整承包的耕地和草地的，应当依照农村土地承包法等法律规定办理。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第一百三十一条　承包期内发包人不得收回承包地。农村土地承包法等法律另有规定的，依照其规定。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第一百三十二条　承包地被征收的，土地承包经营权人有权依照本法第四十二条第二款的规定获得相应补偿。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第一百三十三条　通过招标、拍卖、公开协商等方式承包荒地等农村土地，依照农村土地承包法等法律和国务院的有关规定，其土地承包经营权可以转让、入股、抵押或者以其他方式流转。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第一百三十四条　国家所有的农用地实行承包经营的，参照本法的有关规定。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第十二章　建设用地使用权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第一百三十五条　建设用地使用权人依法对国家所有的土地享有占有、使用和收益的权利，有权利用该土地建造建筑物、构筑物及其附属设施。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第一百三十六条　建设用地使用权可以在土地的地表、地上或者地下分别设立。新设立的建设用地使用权，不得损害已设立的用益物权。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第一百三十七条　设立建设用地使用权，可以采取出让或者划拨等方式。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工业、商业、旅游、娱乐和商品住宅等经营性用地以及同一土地有两个以上意向用地者的，应当采取招标、拍卖等公开竞价的方式出让。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严格限制以划拨方式设立建设用地使用权。采取划拨方式的，应当遵守法律、行政法规关于土地用途的规定。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第一百三十八条　采取招标、拍卖、协议等出让方式设立建设用地使用权的，当事人应当采取书面形式订立建设用地使用权出让合同。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建设用地使用权出让合同一般包括下列条款：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（一）当事人的名称和住所；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（二）土地界址、面积等；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（三）建筑物、构筑物及其附属设施占用的空间；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（四）土地用途；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（五）使用期限；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（六）出让金等费用及其支付方式；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（七）解决争议的方法。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第一百三十九条　设立建设用地使用权的，应当向登记机构申请建设用地使用权登记。建设用地使用权自登记时设立。登记机构应当向建设用地使用权人发放建设用地使用权证书。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第一百四十条　建设用地使用权人应当合理利用土地，不得改变土地用途；需要改变土地用途的，应当依法经有关行政主管部门批准。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第一百四十一条　建设用地使用权人应当依照法律规定以及合同约定支付出让金等费用。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第一百四十二条　建设用地使用权人建造的建筑物、构筑物及其附属设施的所有权属于建设用地使用权人，但有相反证据证明的除外。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第一百四十三条　建设用地使用权人有权将建设用地使用权转让、互换、出资、赠与或者抵押，但法律另有规定的除外。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第一百四十四条　建设用地使用权转让、互换、出资、赠与或者抵押的，当事人应当采取书面形式订立相应的合同。使用期限由当事人约定，但不得超过建设用地使用权的剩余期限。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第一百四十五条　建设用地使用权转让、互换、出资或者赠与的，应当向登记机构申请变更登记。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第一百四十六条　建设用地使用权转让、互换、出资或者赠与的，附着于该土地上的建筑物、构筑物及其附属设施一并处分。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第一百四十七条　建筑物、构筑物及其附属设施转让、互换、出资或者赠与的，该建筑物、构筑物及其附属设施占用范围内的建设用地使用权一并处分。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第一百四十八条　建设用地使用权期间届满前，因公共利益需要提前收回该土地的，应当依照本法第四十二条的规定对该土地上的房屋及其他不动产给予补偿，并退还相应的出让金。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第一百四十九条　住宅建设用地使用权期间届满的，自动续期。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非住宅建设用地使用权期间届满后的续期，依照法律规定办理。该土地上的房屋及其他不动产的归属，有约定的，按照约定；没有约定或者约定不明确的，依照法律、行政法规的规定办理。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第一百五十条　建设用地使用权消灭的，出让人应当及时办理注销登记。登记机构应当收回建设用地使用权证书。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第一百五十一条　集体所有的土地作为建设用地的，应当依照土地管理法等法律规定办理。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第十三章　宅基地使用权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第一百五十二条　宅基地使用权人依法对集体所有的土地享有占有和使用的权利，有权依法利用该土地建造住宅及其附属设施。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第一百五十三条　宅基地使用权的取得、行使和转让，适用土地管理法等法律和国家有关规定。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第一百五十四条　宅基地因自然灾害等原因灭失的，宅基地使用权消灭。对失去宅基地的村民，应当重新分配宅基地。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第一百五十五条　已经登记的宅基地使用权转让或者消灭的，应当及时办理变更登记或者注销登记。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第十四章　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第一百五十六条　地役权人有权按照合同约定，利用他人的不动产,以提高自己的不动产的效益。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前款所称他人的不动产为供役地，自己的不动产为需役地。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第一百五十七条　设立地役权，当事人应当采取书面形式订立地役权合同。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地役权合同一般包括下列条款：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（一）当事人的姓名或者名称和住所；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（二）供役地和需役地的位置；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（三）利用目的和方法；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（四）利用期限；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（五）费用及其支付方式；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（六）解决争议的方法。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第一百五十八条　地役权自地役权合同生效时设立。当事人要求登记的，可以向登记机构申请地役权登记；未经登记，不得对抗善意第三人。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第一百五十九条　供役地权利人应当按照合同约定，允许地役权人利用其土地，不得妨害地役权人行使权利。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第一百六十条　地役权人应当按照合同约定的利用目的和方法利用供役地，尽量减少对供役地权利人物权的限制。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第一百六十一条　地役权的期限由当事人约定，但不得超过土地承包经营权、建设用地使用权等用益物权的剩余期限。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第一百六十二条　土地所有权人享有地役权或者负担地役权的，设立土地承包经营权、宅基地使用权时，该土地承包经营权人、宅基地使用权人继续享有或者负担已设立的地役权。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第一百六十三条　土地上已设立土地承包经营权、建设用地使用权、宅基地使用权等权利的，未经用益物权人同意，土地所有权人不得设立地役权。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第一百六十四条　地役权不得单独转让。土地承包经营权、建设用地使用权等转让的，地役权一并转让，但合同另有约定的除外。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第一百六十五条　地役权不得单独抵押。土地承包经营权、建设用地使用权等抵押的，在实现抵押权时，地役权一并转让。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第一百六十六条　需役地以及需役地上的土地承包经营权、建设用地使用权部分转让时，转让部分涉及地役权的，受让人同时享有地役权。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第一百六十七条　供役地以及供役地上的土地承包经营权、建设用地使用权部分转让时，转让部分涉及地役权的，地役权对受让人具有约束力。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第一百六十八条　地役权人有下列情形之一的，供役地权利人有权解除地役权合同，地役权消灭：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（一）违反法律规定或者合同约定，滥用地役权；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（二）有偿利用供役地，约定的付款期间届满后在合理期限内经两次催告未支付费用。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第一百六十九条　已经登记的地役权变更、转让或者消灭的，应当及时办理变更登记或者注销登记。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8"/>
          <w:szCs w:val="28"/>
          <w:shd w:val="clear" w:fill="FFFFFF"/>
        </w:rPr>
        <w:t>第四编　担保物权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第十五章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第一百七十条　担保物权人在债务人不履行到期债务或者发生当事人约定的实现担保物权的情形，依法享有就担保财产优先受偿的权利，但法律另有规定的除外。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第一百七十一条　债权人在借贷、买卖等民事活动中，为保障实现其债权，需要担保的，可以依照本法和其他法律的规定设立担保物权。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第三人为债务人向债权人提供担保的，可以要求债务人提供反担保。反担保适用本法和其他法律的规定。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第一百七十二条　设立担保物权，应当依照本法和其他法律的规定订立担保合同。担保合同是主债权债务合同的从合同。主债权债务合同无效，担保合同无效，但法律另有规定的除外。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担保合同被确认无效后，债务人、担保人、债权人有过错的，应当根据其过错各自承担相应的民事责任。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第一百七十三条　担保物权的担保范围包括主债权及其利息、违约金、损害赔偿金、保管担保财产和实现担保物权的费用。当事人另有约定的，按照约定。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第一百七十四条　担保期间，担保财产毁损、灭失或者被征收等，担保物权人可以就获得的保险金、赔偿金或者补偿金等优先受偿。被担保债权的履行期未届满的，也可以提存该保险金、赔偿金或者补偿金等。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第一百七十五条　第三人提供担保，未经其书面同意，债权人允许债务人转移全部或者部分债务的，担保人不再承担相应的担保责任。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第一百七十六条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第一百七十七条　有下列情形之一的，担保物权消灭：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（一）主债权消灭；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（二）担保物权实现；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（三）债权人放弃担保物权；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（四）法律规定担保物权消灭的其他情形。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第一百七十八条　担保法与本法的规定不一致的，适用本法。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第十六章　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一般抵押权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第一百七十九条　为担保债务的履行，债务人或者第三人不转移财产的占有，将该财产抵押给债权人的，债务人不履行到期债务或者发生当事人约定的实现抵押权的情形，债权人有权就该财产优先受偿。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前款规定的债务人或者第三人为抵押人，债权人为抵押权人，提供担保的财产为抵押财产。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第一百八十条　债务人或者第三人有权处分的下列财产可以抵押：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（一）建筑物和其他土地附着物；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（二）建设用地使用权；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（三）以招标、拍卖、公开协商等方式取得的荒地等土地承包经营权；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（四）生产设备、原材料、半成品、产品；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（五）正在建造的建筑物、船舶、航空器；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（六）交通运输工具；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（七）法律、行政法规未禁止抵押的其他财产。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抵押人可以将前款所列财产一并抵押。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第一百八十一条　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第一百八十二条　以建筑物抵押的，该建筑物占用范围内的建设用地使用权一并抵押。以建设用地使用权抵押的，该土地上的建筑物一并抵押。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抵押人未依照前款规定一并抵押的，未抵押的财产视为一并抵押。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第一百八十三条　乡镇、村企业的建设用地使用权不得单独抵押。以乡镇、村企业的厂房等建筑物抵押的，其占用范围内的建设用地使用权一并抵押。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第一百八十四条　下列财产不得抵押：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（一）土地所有权；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（二）耕地、宅基地、自留地、自留山等集体所有的土地使用权，但法律规定可以抵押的除外；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（三）学校、幼儿园、医院等以公益为目的的事业单位、社会团体的教育设施、医疗卫生设施和其他社会公益设施；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（四）所有权、使用权不明或者有争议的财产；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（五）依法被查封、扣押、监管的财产；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（六）法律、行政法规规定不得抵押的其他财产。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第一百八十五条　设立抵押权，当事人应当采取书面形式订立抵押合同。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抵押合同一般包括下列条款：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（一）被担保债权的种类和数额；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（二）债务人履行债务的期限；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（三）抵押财产的名称、数量、质量、状况、所在地、所有权归属或者使用权归属；</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（四）担保的范围。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第一百八十六条　抵押权人在债务履行期届满前，不得与抵押人约定债务人不履行到期债务时抵押财产归债权人所有。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第一百八十七条　以本法第一百八十条第一款第一项至第三项规定的财产或者第五项规定的正在建造的建筑物抵押的，应当办理抵押登记。抵押权自登记时设立。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第一百八十八条　以本法第一百八十条第一款第四项、第六项规定的财产或者第五项规定的正在建造的船舶、航空器抵押的，抵押权自抵押合同生效时设立；未经登记，不得对抗善意第三人。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第一百八十九条　企业、个体工商户、农业生产经营者以本法第一百八十一条规定的动产抵押的，应当向抵押人住所地的工商行政管理部门办理登记。抵押权自抵押合同生效时设立；未经登记，不得对抗善意第三人。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依照本法第一百八十一条规定抵押的，不得对抗正常经营活动中已支付合理价款并取得抵押财产的买受人。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第一百九十条　订立抵押合同前抵押财产已出租的，原租赁关系不受该抵押权的影响。抵押权设立后抵押财产出租的，该租赁关系不得对抗已登记的抵押权。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第一百九十一条　抵押期间，抵押人经抵押权人同意转让抵押财产的，应当将转让所得的价款向抵押权人提前清偿债务或者提存。转让的价款超过债权数额的部分归抵押人所有，不足部分由债务人清偿。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抵押期间，抵押人未经抵押权人同意，不得转让抵押财产，但受让人代为清偿债务消灭抵押权的除外。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第一百九十二条　抵押权不得与债权分离而单独转让或者作为其他债权的担保。债权转让的，担保该债权的抵押权一并转让，但法律另有规定或者当事人另有约定的除外。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第一百九十三条　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第一百九十四条　抵押权人可以放弃抵押权或者抵押权的顺位。抵押权人与抵押人可以协议变更抵押权顺位以及被担保的债权数额等内容，但抵押权的变更，未经其他抵押权人书面同意，不得对其他抵押权人产生不利影响。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债务人以自己的财产设定抵押，抵押权人放弃该抵押权、抵押权顺位或者变更抵押权的，其他担保人在抵押权人丧失优先受偿权益的范围内免除担保责任，但其他担保人承诺仍然提供担保的除外。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第一百九十五条　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抵押权人与抵押人未就抵押权实现方式达成协议的，抵押权人可以请求人民法院拍卖、变卖抵押财产。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抵押财产折价或者变卖的，应当参照市场价格。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第一百九十六条　依照本法第一百八十一条规定设定抵押的，抵押财产自下列情形之一发生时确定：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（一）债务履行期届满，债权未实现；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（二）抵押人被宣告破产或者被撤销；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（三）当事人约定的实现抵押权的情形；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（四）严重影响债权实现的其他情形。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第一百九十七条　债务人不履行到期债务或者发生当事人约定的实现抵押权的情形，致使抵押财产被人民法院依法扣押的，自扣押之日起抵押权人有权收取该抵押财产的天然孳息或者法定孳息，但抵押权人未通知应当清偿法定孳息的义务人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前款规定的孳息应当先充抵收取孳息的费用。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第一百九十八条　抵押财产折价或者拍卖、变卖后，其价款超过债权数额的部分归抵押人所有，不足部分由债务人清偿。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第一百九十九条　同一财产向两个以上债权人抵押的，拍卖、变卖抵押财产所得的价款依照下列规定清偿：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（一）抵押权已登记的，按照登记的先后顺序清偿；顺序相同的，按照债权比例清偿；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（二）抵押权已登记的先于未登记的受偿；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（三）抵押权未登记的，按照债权比例清偿。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第二百条　建设用地使用权抵押后，该土地上新增的建筑物不属于抵押财产。该建设用地使用权实现抵押权时，应当将该土地上新增的建筑物与建设用地使用权一并处分，但新增建筑物所得的价款，抵押权人无权优先受偿。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第二百零一条　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第二百零二条　抵押权人应当在主债权诉讼时效期间行使抵押权；未行使的，人民法院不予保护。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最高额抵押权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第二百零三条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最高额抵押权设立前已经存在的债权，经当事人同意，可以转入最高额抵押担保的债权范围。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第二百零四条　最高额抵押担保的债权确定前，部分债权转让的，最高额抵押权不得转让，但当事人另有约定的除外。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第二百零五条　最高额抵押担保的债权确定前，抵押权人与抵押人可以通过协议变更债权确定的期间、债权范围以及最高债权额，但变更的内容不得对其他抵押权人产生不利影响。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第二百零六条　有下列情形之一的，抵押权人的债权确定：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（一）约定的债权确定期间届满；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（二）没有约定债权确定期间或者约定不明确，抵押权人或者抵押人自最高额抵押权设立之日起满二年后请求确定债权；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（三）新的债权不可能发生；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（四）抵押财产被查封、扣押；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（五）债务人、抵押人被宣告破产或者被撤销；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（六）法律规定债权确定的其他情形。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第二百零七条　最高额抵押权除适用本节规定外，适用本章第一节一般抵押权的规定。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第十七章　质　　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动产质权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第二百零八条　为担保债务的履行，债务人或者第三人将其动产出质给债权人占有的，债务人不履行到期债务或者发生当事人约定的实现质权的情形，债权人有权就该动产优先受偿。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前款规定的债务人或者第三人为出质人，债权人为质权人，交付的动产为质押财产。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第二百零九条　法律、行政法规禁止转让的动产不得出质。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第二百一十条　设立质权，当事人应当采取书面形式订立质权合同。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质权合同一般包括下列条款：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（一）被担保债权的种类和数额；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（二）债务人履行债务的期限；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（三）质押财产的名称、数量、质量、状况；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（四）担保的范围；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（五）质押财产交付的时间。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第二百一十一条　质权人在债务履行期届满前，不得与出质人约定债务人不履行到期债务时质押财产归债权人所有。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第二百一十二条　质权自出质人交付质押财产时设立。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第二百一十三条　质权人有权收取质押财产的孳息，但合同另有约定的除外。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前款规定的孳息应当先充抵收取孳息的费用。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第二百一十四条　质权人在质权存续期间，未经出质人同意，擅自使用、处分质押财产，给出质人造成损害的，应当承担赔偿责任。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第二百一十五条　质权人负有妥善保管质押财产的义务；因保管不善致使质押财产毁损、灭失的，应当承担赔偿责任。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质权人的行为可能使质押财产毁损、灭失的，出质人可以要求质权人将质押财产提存，或者要求提前清偿债务并返还质押财产。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第二百一十六条　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第二百一十七条　质权人在质权存续期间，未经出质人同意转质，造成质押财产毁损、灭失的，应当向出质人承担赔偿责任。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第二百一十八条　质权人可以放弃质权。债务人以自己的财产出质，质权人放弃该质权的，其他担保人在质权人丧失优先受偿权益的范围内免除担保责任，但其他担保人承诺仍然提供担保的除外。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第二百一十九条　债务人履行债务或者出质人提前清偿所担保的债权的，质权人应当返还质押财产。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债务人不履行到期债务或者发生当事人约定的实现质权的情形，质权人可以与出质人协议以质押财产折价，也可以就拍卖、变卖质押财产所得的价款优先受偿。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质押财产折价或者变卖的，应当参照市场价格。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第二百二十条　出质人可以请求质权人在债务履行期届满后及时行使质权；质权人不行使的，出质人可以请求人民法院拍卖、变卖质押财产。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出质人请求质权人及时行使质权，因质权人怠于行使权利造成损害的，由质权人承担赔偿责任。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第二百二十一条　质押财产折价或者拍卖、变卖后，其价款超过债权数额的部分归出质人所有，不足部分由债务人清偿。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第二百二十二条　出质人与质权人可以协议设立最高额质权。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最高额质权除适用本节有关规定外，参照本法第十六章第二节最高额抵押权的规定。</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i w:val="0"/>
          <w:caps w:val="0"/>
          <w:color w:val="464445"/>
          <w:spacing w:val="0"/>
          <w:sz w:val="21"/>
          <w:szCs w:val="21"/>
          <w:bdr w:val="none" w:color="auto" w:sz="0" w:space="0"/>
          <w:shd w:val="clear" w:fill="FFFFFF"/>
        </w:rPr>
      </w:pPr>
      <w:r>
        <w:rPr>
          <w:rFonts w:hint="eastAsia" w:ascii="宋体" w:hAnsi="宋体" w:eastAsia="宋体" w:cs="宋体"/>
          <w:b w:val="0"/>
          <w:i w:val="0"/>
          <w:caps w:val="0"/>
          <w:color w:val="464445"/>
          <w:spacing w:val="0"/>
          <w:sz w:val="21"/>
          <w:szCs w:val="21"/>
          <w:shd w:val="clear" w:fill="FFFFFF"/>
        </w:rPr>
        <w:t>　权利质权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第二百二十三条　债务人或者第三人有权处分的下列权利可以出质：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（一）汇票、支票、本票；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（二）债券、存款单；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（三）仓单、提单；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（四）可以转让的基金份额、股权；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（五）可以转让的注册商标专用权、专利权、著作权等知识产权中的财产权；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（六）应收账款；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（七）法律、行政法规规定可以出质的其他财产权利。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第二百二十四条　以汇票、支票、本票、债券、存款单、仓单、提单出质的，当事人应当订立书面合同。质权自权利凭证交付质权人时设立；没有权利凭证的，质权自有关部门办理出质登记时设立。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第二百二十五条　汇票、支票、本票、债券、存款单、仓单、提单的兑现日期或者提货日期先于主债权到期的，质权人可以兑现或者提货，并与出质人协议将兑现的价款或者提取的货物提前清偿债务或者提存。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第二百二十六条　以基金份额、股权出质的，当事人应当订立书面合同。以基金份额、证券登记结算机构登记的股权出质的，质权自证券登记结算机构办理出质登记时设立；以其他股权出质的，质权自工商行政管理部门办理出质登记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基金份额、股权出质后，不得转让，但经出质人与质权人协商同意的除外。出质人转让基金份额、股权所得的价款，应当向质权人提前清偿债务或者提存。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第二百二十七条　以注册商标专用权、专利权、著作权等知识产权中的财产权出质的，当事人应当订立书面合同。质权自有关主管部门办理出质登记时设立。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知识产权中的财产权出质后，出质人不得转让或者许可他人使用，但经出质人与质权人协商同意的除外。出质人转让或者许可他人使用出质的知识产权中的财产权所得的价款，应当向质权人提前清偿债务或者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第二百二十八条　以应收账款出质的，当事人应当订立书面合同。质权自信贷征信机构办理出质登记时设立。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应收账款出质后，不得转让，但经出质人与质权人协商同意的除外。出质人转让应收账款所得的价款，应当向质权人提前清偿债务或者提存。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第二百二十九条　权利质权除适用本节规定外，适用本章第一节动产质权的规定。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第十八章　留置权</w:t>
      </w:r>
      <w:r>
        <w:rPr>
          <w:rFonts w:hint="eastAsia" w:ascii="宋体" w:hAnsi="宋体" w:eastAsia="宋体" w:cs="宋体"/>
          <w:b/>
          <w:bCs/>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第二百三十条　债务人不履行到期债务，债权人可以留置已经合法占有的债务人的动产，并有权就该动产优先受偿。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前款规定的债权人为留置权人，占有的动产为留置财产。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第二百三十一条　债权人留置的动产，应当与债权属于同一法律关系，但企业之间留置的除外。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第二百三十二条　法律规定或者当事人约定不得留置的动产，不得留置。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第二百三十三条　留置财产为可分物的，留置财产的价值应当相当于债务的金额。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第二百三十四条　留置权人负有妥善保管留置财产的义务；因保管不善致使留置财产毁损、灭失的，应当承担赔偿责任。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第二百三十五条　留置权人有权收取留置财产的孳息。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前款规定的孳息应当先充抵收取孳息的费用。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第二百三十六条　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留置财产折价或者变卖的，应当参照市场价格。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第二百三十七条　债务人可以请求留置权人在债务履行期届满后行使留置权；留置权人不行使的，债务人可以请求人民法院拍卖、变卖留置财产。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第二百三十八条　留置财产折价或者拍卖、变卖后，其价款超过债权数额的部分归债务人所有，不足部分由债务人清偿。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第二百三十九条　同一动产上已设立抵押权或者质权，该动产又被留置的，留置权人优先受偿。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第二百四十条　留置权人对留置财产丧失占有或者留置权人接受债务人另行提供担保的，留置权消灭。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8"/>
          <w:szCs w:val="28"/>
          <w:shd w:val="clear" w:fill="FFFFFF"/>
        </w:rPr>
        <w:t>第五编　占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第十九章　占　　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第二百四十一条　基于合同关系等产生的占有，有关不动产或者动产的使用、收益、违约责任等，按照合同约定；合同没有约定或者约定不明确的，依照有关法律规定。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第二百四十二条　占有人因使用占有的不动产或者动产，致使该不动产或者动产受到损害的，恶意占有人应当承担赔偿责任。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第二百四十三条　不动产或者动产被占有人占有的，权利人可以请求返还原物及其孳息，但应当支付善意占有人因维护该不动产或者动产支出的必要费用。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第二百四十四条　占有的不动产或者动产毁损、灭失，该不动产或者动产的权利人请求赔偿的，占有人应当将因毁损、灭失取得的保险金、赔偿金或者补偿金等返还给权利人；权利人的损害未得到足够弥补的，恶意占有人还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第二百四十五条　占有的不动产或者动产被侵占的，占有人有权请求返还原物；对妨害占有的行为，占有人有权请求排除妨害或者消除危险；因侵占或者妨害造成损害的，占有人有权请求损害赔偿。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占有人返还原物的请求权，自侵占发生之日起一年内未行使的，该请求权消灭。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i w:val="0"/>
          <w:caps w:val="0"/>
          <w:color w:val="464445"/>
          <w:spacing w:val="0"/>
          <w:sz w:val="21"/>
          <w:szCs w:val="21"/>
          <w:shd w:val="clear" w:fill="FFFFFF"/>
        </w:rPr>
      </w:pPr>
      <w:r>
        <w:rPr>
          <w:rFonts w:hint="eastAsia" w:ascii="宋体" w:hAnsi="宋体" w:eastAsia="宋体" w:cs="宋体"/>
          <w:b w:val="0"/>
          <w:i w:val="0"/>
          <w:caps w:val="0"/>
          <w:color w:val="464445"/>
          <w:spacing w:val="0"/>
          <w:sz w:val="21"/>
          <w:szCs w:val="21"/>
          <w:shd w:val="clear" w:fill="FFFFFF"/>
        </w:rPr>
        <w:t>附　　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第二百四十六条　法律、行政法规对不动产统一登记的范围、登记机构和登记办法作出规定前，地方性法规可以依照本法有关规定作出规定。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第二百四十七条　本法自2007年10月1日起施行。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4375"/>
    <w:multiLevelType w:val="singleLevel"/>
    <w:tmpl w:val="59954375"/>
    <w:lvl w:ilvl="0" w:tentative="0">
      <w:start w:val="2"/>
      <w:numFmt w:val="chineseCounting"/>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2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2017-08-17T07:15:40Z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